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09A3" w14:textId="710C480B" w:rsidR="00C17B7D" w:rsidRDefault="00856BAB" w:rsidP="00856BA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  <w:r w:rsidR="00E4160E">
        <w:t>7</w:t>
      </w:r>
      <w:r>
        <w:t>.2019/</w:t>
      </w:r>
      <w:proofErr w:type="spellStart"/>
      <w:r>
        <w:t>tj</w:t>
      </w:r>
      <w:proofErr w:type="spellEnd"/>
    </w:p>
    <w:p w14:paraId="4FAE0924" w14:textId="77777777" w:rsidR="00C17B7D" w:rsidRDefault="00C17B7D" w:rsidP="00856BAB">
      <w:pPr>
        <w:spacing w:line="360" w:lineRule="auto"/>
      </w:pPr>
    </w:p>
    <w:p w14:paraId="68D7679C" w14:textId="77777777" w:rsidR="00EF5880" w:rsidRPr="00145154" w:rsidRDefault="00EF5880" w:rsidP="00856BAB">
      <w:pPr>
        <w:spacing w:line="360" w:lineRule="auto"/>
        <w:rPr>
          <w:sz w:val="36"/>
        </w:rPr>
      </w:pPr>
    </w:p>
    <w:p w14:paraId="1E269A5C" w14:textId="784473DD" w:rsidR="00834064" w:rsidRPr="004A38CC" w:rsidRDefault="00834064" w:rsidP="00856BAB">
      <w:pPr>
        <w:spacing w:line="360" w:lineRule="auto"/>
        <w:rPr>
          <w:b/>
          <w:smallCaps/>
          <w:sz w:val="40"/>
          <w:szCs w:val="40"/>
        </w:rPr>
      </w:pPr>
      <w:r w:rsidRPr="004A38CC">
        <w:rPr>
          <w:b/>
          <w:smallCaps/>
          <w:sz w:val="40"/>
          <w:szCs w:val="40"/>
        </w:rPr>
        <w:t xml:space="preserve">VK2022 </w:t>
      </w:r>
      <w:r w:rsidR="004A38CC">
        <w:rPr>
          <w:b/>
          <w:smallCaps/>
          <w:sz w:val="40"/>
          <w:szCs w:val="40"/>
        </w:rPr>
        <w:t>KOUVOLA -</w:t>
      </w:r>
      <w:r w:rsidRPr="004A38CC">
        <w:rPr>
          <w:b/>
          <w:smallCaps/>
          <w:sz w:val="44"/>
          <w:szCs w:val="44"/>
        </w:rPr>
        <w:t>toimikunnat</w:t>
      </w:r>
    </w:p>
    <w:p w14:paraId="49FC7D95" w14:textId="77777777" w:rsidR="00834064" w:rsidRDefault="00834064" w:rsidP="00856BAB">
      <w:pPr>
        <w:spacing w:line="360" w:lineRule="auto"/>
        <w:rPr>
          <w:b/>
        </w:rPr>
      </w:pPr>
      <w:r>
        <w:rPr>
          <w:b/>
        </w:rPr>
        <w:tab/>
      </w:r>
    </w:p>
    <w:p w14:paraId="766AA5E0" w14:textId="77777777" w:rsidR="00834064" w:rsidRDefault="00834064" w:rsidP="00856BAB">
      <w:pPr>
        <w:spacing w:line="360" w:lineRule="auto"/>
        <w:ind w:left="1304"/>
        <w:rPr>
          <w:b/>
        </w:rPr>
      </w:pPr>
      <w:r>
        <w:t xml:space="preserve">Kiinnostusta toimikuntiin on jo syntynyt, mikä on todella hyvä asia ja osoitus yhteisen vuosikokousaktiviteetin onnistumiseen. Yhdessä saamme </w:t>
      </w:r>
      <w:bookmarkStart w:id="0" w:name="_GoBack"/>
      <w:bookmarkEnd w:id="0"/>
      <w:r>
        <w:t>sen aikaan.</w:t>
      </w:r>
      <w:r>
        <w:br/>
      </w:r>
      <w:r>
        <w:br/>
        <w:t xml:space="preserve">Alustavia suunnitelmia toimikunnista ja pääasialliset tehtävät; </w:t>
      </w:r>
      <w:r>
        <w:br/>
      </w:r>
    </w:p>
    <w:p w14:paraId="746A8007" w14:textId="77777777" w:rsidR="00834064" w:rsidRPr="003156CB" w:rsidRDefault="00834064" w:rsidP="00856BAB">
      <w:pPr>
        <w:spacing w:line="360" w:lineRule="auto"/>
        <w:ind w:left="1304"/>
        <w:rPr>
          <w:b/>
          <w:smallCaps/>
          <w:sz w:val="28"/>
          <w:szCs w:val="28"/>
        </w:rPr>
      </w:pPr>
      <w:r w:rsidRPr="003156CB">
        <w:rPr>
          <w:b/>
          <w:smallCaps/>
          <w:sz w:val="28"/>
          <w:szCs w:val="28"/>
        </w:rPr>
        <w:t>-järjestelytoimikunta</w:t>
      </w:r>
    </w:p>
    <w:p w14:paraId="34BE7DE9" w14:textId="77777777" w:rsidR="00834064" w:rsidRDefault="00834064" w:rsidP="00856BAB">
      <w:pPr>
        <w:spacing w:line="360" w:lineRule="auto"/>
        <w:ind w:left="2600"/>
      </w:pPr>
      <w:r>
        <w:t>huolto, ensiapu, järjestys, hallijärjestelyt ja kalustamiset, narikka, turvallisuus, siisteys, liputus</w:t>
      </w:r>
    </w:p>
    <w:p w14:paraId="0AF126BE" w14:textId="77777777" w:rsidR="00834064" w:rsidRPr="003156CB" w:rsidRDefault="00834064" w:rsidP="00856BAB">
      <w:pPr>
        <w:spacing w:line="360" w:lineRule="auto"/>
        <w:ind w:left="1304"/>
        <w:rPr>
          <w:b/>
          <w:smallCaps/>
          <w:sz w:val="28"/>
          <w:szCs w:val="28"/>
        </w:rPr>
      </w:pPr>
      <w:r w:rsidRPr="003156CB">
        <w:rPr>
          <w:b/>
          <w:smallCaps/>
          <w:sz w:val="28"/>
          <w:szCs w:val="28"/>
        </w:rPr>
        <w:t>-kansliatoimikunta</w:t>
      </w:r>
    </w:p>
    <w:p w14:paraId="60680B5B" w14:textId="77777777" w:rsidR="00834064" w:rsidRDefault="00834064" w:rsidP="00856BAB">
      <w:pPr>
        <w:spacing w:line="360" w:lineRule="auto"/>
        <w:ind w:left="2600"/>
      </w:pPr>
      <w:r>
        <w:t>vuosikokouskanslia, infopiste, ennakkoilmoittautumiset, valtakirjojen tarkastus, äänestykset ja vaalit, käsiohjelman ja kokousmateriaalin kokoaminen</w:t>
      </w:r>
      <w:r>
        <w:tab/>
      </w:r>
      <w:r>
        <w:tab/>
      </w:r>
    </w:p>
    <w:p w14:paraId="12889514" w14:textId="77777777" w:rsidR="00834064" w:rsidRPr="003156CB" w:rsidRDefault="00834064" w:rsidP="00856BAB">
      <w:pPr>
        <w:spacing w:line="360" w:lineRule="auto"/>
        <w:ind w:left="1304"/>
        <w:rPr>
          <w:b/>
          <w:smallCaps/>
          <w:sz w:val="28"/>
          <w:szCs w:val="28"/>
        </w:rPr>
      </w:pPr>
      <w:r w:rsidRPr="003156CB">
        <w:rPr>
          <w:b/>
          <w:smallCaps/>
          <w:sz w:val="28"/>
          <w:szCs w:val="28"/>
        </w:rPr>
        <w:t>-liikenne- ja kuljetustoimikunta</w:t>
      </w:r>
    </w:p>
    <w:p w14:paraId="1CCBCCC7" w14:textId="77777777" w:rsidR="00834064" w:rsidRDefault="00834064" w:rsidP="00856BAB">
      <w:pPr>
        <w:spacing w:line="360" w:lineRule="auto"/>
        <w:ind w:left="2600"/>
      </w:pPr>
      <w:r>
        <w:t>vieraiden kuljetukset, reittisuunnitelmat, bussi- ja taksiyhteydet, myös puoliso- ja seuralaiskuljetukset, pysäköinti</w:t>
      </w:r>
    </w:p>
    <w:p w14:paraId="517B9DB9" w14:textId="77777777" w:rsidR="00834064" w:rsidRPr="003156CB" w:rsidRDefault="00834064" w:rsidP="00856BAB">
      <w:pPr>
        <w:spacing w:line="360" w:lineRule="auto"/>
        <w:ind w:firstLine="1304"/>
        <w:rPr>
          <w:smallCaps/>
          <w:sz w:val="28"/>
          <w:szCs w:val="28"/>
        </w:rPr>
      </w:pPr>
      <w:r w:rsidRPr="003156CB">
        <w:rPr>
          <w:b/>
          <w:smallCaps/>
          <w:sz w:val="28"/>
          <w:szCs w:val="28"/>
        </w:rPr>
        <w:t>-majoitus- ja ravitsemistoimikunta</w:t>
      </w:r>
    </w:p>
    <w:p w14:paraId="0E5E9B3A" w14:textId="77777777" w:rsidR="00834064" w:rsidRDefault="00834064" w:rsidP="00856BAB">
      <w:pPr>
        <w:spacing w:line="360" w:lineRule="auto"/>
        <w:ind w:left="2600"/>
      </w:pPr>
      <w:r>
        <w:t xml:space="preserve">hotellit ja catering, tarjouspyynnöt, kilpailutus, vertailu, sopimukset ja neuvottelut </w:t>
      </w:r>
    </w:p>
    <w:p w14:paraId="4AF1476F" w14:textId="77777777" w:rsidR="00834064" w:rsidRPr="003156CB" w:rsidRDefault="00834064" w:rsidP="00856BAB">
      <w:pPr>
        <w:spacing w:line="360" w:lineRule="auto"/>
        <w:ind w:left="1304"/>
        <w:rPr>
          <w:b/>
          <w:smallCaps/>
          <w:sz w:val="28"/>
          <w:szCs w:val="28"/>
        </w:rPr>
      </w:pPr>
      <w:r w:rsidRPr="003156CB">
        <w:rPr>
          <w:b/>
          <w:smallCaps/>
          <w:sz w:val="28"/>
          <w:szCs w:val="28"/>
        </w:rPr>
        <w:t>-markkinointitoimikunta</w:t>
      </w:r>
    </w:p>
    <w:p w14:paraId="254E5C25" w14:textId="77777777" w:rsidR="00834064" w:rsidRDefault="00834064" w:rsidP="00856BAB">
      <w:pPr>
        <w:spacing w:line="360" w:lineRule="auto"/>
        <w:ind w:left="2600"/>
      </w:pPr>
      <w:r>
        <w:t>sisäinen ja ulkoinen markkinointi yhdessä viestinnän kanssa, yhteydet medioihin, painotyöt, digi, some, ennakkopainotteinen ennen kokousta</w:t>
      </w:r>
    </w:p>
    <w:p w14:paraId="4A31C3B8" w14:textId="77777777" w:rsidR="00834064" w:rsidRPr="003156CB" w:rsidRDefault="00834064" w:rsidP="00856BAB">
      <w:pPr>
        <w:spacing w:line="360" w:lineRule="auto"/>
        <w:ind w:left="1304"/>
        <w:rPr>
          <w:b/>
          <w:smallCaps/>
          <w:sz w:val="28"/>
          <w:szCs w:val="28"/>
        </w:rPr>
      </w:pPr>
      <w:r w:rsidRPr="003156CB">
        <w:rPr>
          <w:b/>
          <w:smallCaps/>
          <w:sz w:val="28"/>
          <w:szCs w:val="28"/>
        </w:rPr>
        <w:t>-ohjelmatoimikunta</w:t>
      </w:r>
      <w:r w:rsidRPr="003156CB">
        <w:rPr>
          <w:b/>
          <w:smallCaps/>
          <w:sz w:val="28"/>
          <w:szCs w:val="28"/>
        </w:rPr>
        <w:tab/>
      </w:r>
    </w:p>
    <w:p w14:paraId="722E403C" w14:textId="77777777" w:rsidR="00834064" w:rsidRDefault="00834064" w:rsidP="00856BAB">
      <w:pPr>
        <w:spacing w:line="360" w:lineRule="auto"/>
        <w:ind w:left="2600"/>
      </w:pPr>
      <w:r>
        <w:lastRenderedPageBreak/>
        <w:t xml:space="preserve">kokousviikonlopun ohjelmasuunnittelu perjantaille ja lauantaille, </w:t>
      </w:r>
    </w:p>
    <w:p w14:paraId="73632831" w14:textId="77777777" w:rsidR="00834064" w:rsidRDefault="00834064" w:rsidP="00856BAB">
      <w:pPr>
        <w:spacing w:line="360" w:lineRule="auto"/>
        <w:ind w:left="2600"/>
      </w:pPr>
      <w:r>
        <w:t>puoliso- ja seuralaisohjelmat, oheisohjelmat</w:t>
      </w:r>
      <w:r>
        <w:tab/>
      </w:r>
    </w:p>
    <w:p w14:paraId="3E09DD4E" w14:textId="77777777" w:rsidR="00834064" w:rsidRPr="003156CB" w:rsidRDefault="00834064" w:rsidP="00856BAB">
      <w:pPr>
        <w:spacing w:line="360" w:lineRule="auto"/>
        <w:ind w:left="1304"/>
        <w:rPr>
          <w:b/>
          <w:smallCaps/>
          <w:sz w:val="28"/>
          <w:szCs w:val="28"/>
        </w:rPr>
      </w:pPr>
      <w:r w:rsidRPr="003156CB">
        <w:rPr>
          <w:b/>
          <w:smallCaps/>
          <w:sz w:val="28"/>
          <w:szCs w:val="28"/>
        </w:rPr>
        <w:t>-taloustoimikunta</w:t>
      </w:r>
    </w:p>
    <w:p w14:paraId="1B7BDCC5" w14:textId="77777777" w:rsidR="00834064" w:rsidRDefault="00834064" w:rsidP="00856BAB">
      <w:pPr>
        <w:spacing w:line="360" w:lineRule="auto"/>
        <w:ind w:left="2600"/>
      </w:pPr>
      <w:r>
        <w:t>talousarvio, hinnoittelu, maksujen seuranta, kirjanpito, tilitykset ennen ja jälkeen vuosikokouksen, loppuraportointi</w:t>
      </w:r>
    </w:p>
    <w:p w14:paraId="79D12676" w14:textId="77777777" w:rsidR="00834064" w:rsidRPr="003156CB" w:rsidRDefault="00834064" w:rsidP="00856BAB">
      <w:pPr>
        <w:spacing w:line="360" w:lineRule="auto"/>
        <w:ind w:left="1304"/>
        <w:rPr>
          <w:b/>
          <w:smallCaps/>
          <w:sz w:val="28"/>
          <w:szCs w:val="28"/>
        </w:rPr>
      </w:pPr>
      <w:r w:rsidRPr="003156CB">
        <w:rPr>
          <w:b/>
          <w:smallCaps/>
          <w:sz w:val="28"/>
          <w:szCs w:val="28"/>
        </w:rPr>
        <w:t>-viestintätoimikunta</w:t>
      </w:r>
    </w:p>
    <w:p w14:paraId="67BD8635" w14:textId="77777777" w:rsidR="00834064" w:rsidRDefault="00834064" w:rsidP="00856BAB">
      <w:pPr>
        <w:spacing w:line="360" w:lineRule="auto"/>
        <w:ind w:left="2600"/>
      </w:pPr>
      <w:r>
        <w:t xml:space="preserve">sisäinen ja ulkoinen viestintä yhdessä markkinoinnin kanssa, yhteydet eri medioihin, kotisivut, Facebook, ym. markkinointi, kokouspaikkatekniikka ym. vastuu kokouksen aikana. </w:t>
      </w:r>
    </w:p>
    <w:p w14:paraId="6CD29D81" w14:textId="77777777" w:rsidR="00834064" w:rsidRDefault="00834064" w:rsidP="00856BAB">
      <w:pPr>
        <w:spacing w:line="360" w:lineRule="auto"/>
        <w:ind w:left="1304"/>
      </w:pPr>
    </w:p>
    <w:p w14:paraId="66F16089" w14:textId="1253E3CB" w:rsidR="00834064" w:rsidRDefault="00834064" w:rsidP="00856BAB">
      <w:pPr>
        <w:spacing w:line="360" w:lineRule="auto"/>
        <w:ind w:left="1304"/>
        <w:rPr>
          <w:b/>
        </w:rPr>
      </w:pPr>
      <w:r>
        <w:t xml:space="preserve">Lisäksi muodostetaan </w:t>
      </w:r>
      <w:r w:rsidRPr="00856BAB">
        <w:rPr>
          <w:b/>
          <w:smallCaps/>
        </w:rPr>
        <w:t>päätoimikunta</w:t>
      </w:r>
      <w:r>
        <w:t>, joka koostuu pääasiassa toimikuntien puheenjohtajista. Tämä on kuitenkin alustava runkoehdotelma, joka täydentyy ja muuttuu tarpeiden mukaisesti. Toimikuntiin 5-10 henkeä tai enemmän. Keväällä 2022 ylimääräinen talkooapu kutsutaan erikseen.</w:t>
      </w:r>
      <w:r w:rsidR="001169CA">
        <w:br/>
      </w:r>
      <w:r>
        <w:br/>
        <w:t xml:space="preserve">Tärkeintä on saada osaava ja aktiivinen joukko kasaan. Osallistuminen toimikuntaan tulee sitouttamaan vuosien 2019-2022 välisen ajan. </w:t>
      </w:r>
      <w:r w:rsidR="00D62F7B">
        <w:br/>
        <w:t xml:space="preserve">Toiminta ja mukanaolo on täysin vapaaehtoista, eikä siitä makseta palkkaa. </w:t>
      </w:r>
      <w:r w:rsidR="00BB4C1A">
        <w:t>Takuuvarmasti se antaa paljon kokemusta ja luo erilaisia kontakteja, niin järjest</w:t>
      </w:r>
      <w:r w:rsidR="001B3EBA">
        <w:t>ön sisällä kuin erilaisiin yhteistyömuotoihin.</w:t>
      </w:r>
      <w:r w:rsidR="001B3EBA">
        <w:br/>
      </w:r>
      <w:r>
        <w:rPr>
          <w:b/>
        </w:rPr>
        <w:t>Leijonajäsenyys ei ole edellytys eikä vaade, tärkeintä on halu olla mukana yhteisessä projektissa, näyttää mitä Kouvolassa osataan</w:t>
      </w:r>
      <w:r w:rsidR="00C76CDF">
        <w:rPr>
          <w:b/>
        </w:rPr>
        <w:t>. Kuitenkin, k</w:t>
      </w:r>
      <w:r w:rsidR="00D40953">
        <w:rPr>
          <w:b/>
        </w:rPr>
        <w:t xml:space="preserve">äytännössä </w:t>
      </w:r>
      <w:proofErr w:type="spellStart"/>
      <w:r w:rsidR="00D40953">
        <w:rPr>
          <w:b/>
        </w:rPr>
        <w:t>tmk:n</w:t>
      </w:r>
      <w:proofErr w:type="spellEnd"/>
      <w:r w:rsidR="00D40953">
        <w:rPr>
          <w:b/>
        </w:rPr>
        <w:t xml:space="preserve"> p</w:t>
      </w:r>
      <w:r w:rsidR="00714942">
        <w:rPr>
          <w:b/>
        </w:rPr>
        <w:t xml:space="preserve">uheenjohtajan tulee olla </w:t>
      </w:r>
      <w:r w:rsidR="001B3EBA">
        <w:rPr>
          <w:b/>
        </w:rPr>
        <w:t>leijonajäsen</w:t>
      </w:r>
      <w:r>
        <w:rPr>
          <w:b/>
        </w:rPr>
        <w:t>.</w:t>
      </w:r>
    </w:p>
    <w:p w14:paraId="5CBBD4DA" w14:textId="77777777" w:rsidR="0008141C" w:rsidRDefault="0008141C" w:rsidP="00856BAB">
      <w:pPr>
        <w:spacing w:line="360" w:lineRule="auto"/>
        <w:rPr>
          <w:b/>
          <w:bCs/>
          <w:sz w:val="20"/>
          <w:szCs w:val="44"/>
        </w:rPr>
      </w:pPr>
    </w:p>
    <w:p w14:paraId="7277754F" w14:textId="0A8F7E23" w:rsidR="00D95C98" w:rsidRDefault="00D95C98" w:rsidP="008559C1">
      <w:pPr>
        <w:spacing w:line="360" w:lineRule="auto"/>
        <w:rPr>
          <w:b/>
          <w:bCs/>
          <w:sz w:val="20"/>
          <w:szCs w:val="44"/>
        </w:rPr>
      </w:pPr>
    </w:p>
    <w:p w14:paraId="3DE6BDBC" w14:textId="54F07578" w:rsidR="008559C1" w:rsidRDefault="008559C1" w:rsidP="00AA7399">
      <w:pPr>
        <w:spacing w:line="360" w:lineRule="auto"/>
        <w:ind w:left="1304" w:firstLine="4"/>
        <w:rPr>
          <w:b/>
          <w:bCs/>
          <w:szCs w:val="52"/>
        </w:rPr>
      </w:pPr>
      <w:r w:rsidRPr="008559C1">
        <w:rPr>
          <w:b/>
          <w:bCs/>
          <w:szCs w:val="52"/>
        </w:rPr>
        <w:t>Kaikki</w:t>
      </w:r>
      <w:r>
        <w:rPr>
          <w:b/>
          <w:bCs/>
          <w:szCs w:val="52"/>
        </w:rPr>
        <w:t xml:space="preserve"> yhteydenotot </w:t>
      </w:r>
      <w:r w:rsidR="00AA7399">
        <w:rPr>
          <w:b/>
          <w:bCs/>
          <w:szCs w:val="52"/>
        </w:rPr>
        <w:t xml:space="preserve">toimikuntiin liittyvissä asioissa sähköpostiin: </w:t>
      </w:r>
      <w:hyperlink r:id="rId7" w:history="1">
        <w:r w:rsidR="00AA7399" w:rsidRPr="008A1617">
          <w:rPr>
            <w:rStyle w:val="Hyperlinkki"/>
            <w:b/>
            <w:bCs/>
            <w:szCs w:val="52"/>
          </w:rPr>
          <w:t>VK2022@lions.fi</w:t>
        </w:r>
      </w:hyperlink>
    </w:p>
    <w:p w14:paraId="35B3C4A2" w14:textId="77777777" w:rsidR="00AA7399" w:rsidRDefault="00AA7399" w:rsidP="00AA7399">
      <w:pPr>
        <w:spacing w:line="360" w:lineRule="auto"/>
        <w:ind w:left="1304" w:firstLine="4"/>
        <w:rPr>
          <w:b/>
          <w:bCs/>
          <w:sz w:val="20"/>
          <w:szCs w:val="44"/>
        </w:rPr>
      </w:pPr>
    </w:p>
    <w:sectPr w:rsidR="00AA7399" w:rsidSect="00C064CB">
      <w:headerReference w:type="default" r:id="rId8"/>
      <w:footerReference w:type="default" r:id="rId9"/>
      <w:pgSz w:w="11906" w:h="16838"/>
      <w:pgMar w:top="1418" w:right="1134" w:bottom="1418" w:left="85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D38C" w14:textId="77777777" w:rsidR="009E6C8D" w:rsidRDefault="009E6C8D" w:rsidP="00357AD5">
      <w:r>
        <w:separator/>
      </w:r>
    </w:p>
  </w:endnote>
  <w:endnote w:type="continuationSeparator" w:id="0">
    <w:p w14:paraId="3B884E6A" w14:textId="77777777" w:rsidR="009E6C8D" w:rsidRDefault="009E6C8D" w:rsidP="003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9C9B" w14:textId="77777777" w:rsidR="00C064CB" w:rsidRPr="001260E6" w:rsidRDefault="00C33192" w:rsidP="00C33192">
    <w:pPr>
      <w:pStyle w:val="Yltunniste"/>
      <w:pBdr>
        <w:top w:val="single" w:sz="6" w:space="10" w:color="4472C4"/>
      </w:pBdr>
      <w:spacing w:before="240"/>
      <w:ind w:left="170"/>
      <w:jc w:val="center"/>
      <w:rPr>
        <w:b/>
        <w:bCs/>
        <w:sz w:val="22"/>
        <w:szCs w:val="28"/>
      </w:rPr>
    </w:pPr>
    <w:r w:rsidRPr="001260E6">
      <w:rPr>
        <w:b/>
        <w:bCs/>
        <w:sz w:val="22"/>
        <w:szCs w:val="28"/>
      </w:rPr>
      <w:t>Suomen Lions-liiton valtakunnallinen vuosikokous Kouvolassa 10.-12.6.2022</w:t>
    </w:r>
  </w:p>
  <w:p w14:paraId="3E3DE876" w14:textId="1E39E247" w:rsidR="00C064CB" w:rsidRPr="00C33192" w:rsidRDefault="00C33192" w:rsidP="00C064CB">
    <w:pPr>
      <w:pStyle w:val="Yltunniste"/>
      <w:pBdr>
        <w:top w:val="single" w:sz="6" w:space="10" w:color="4472C4"/>
      </w:pBdr>
      <w:spacing w:before="240"/>
      <w:ind w:left="170"/>
      <w:rPr>
        <w:color w:val="4472C4"/>
        <w:szCs w:val="28"/>
      </w:rPr>
    </w:pPr>
    <w:r w:rsidRPr="00C33192">
      <w:rPr>
        <w:bCs/>
        <w:szCs w:val="28"/>
      </w:rPr>
      <w:t xml:space="preserve">Pankki: </w:t>
    </w:r>
    <w:r w:rsidR="00C064CB" w:rsidRPr="00C33192">
      <w:rPr>
        <w:bCs/>
        <w:szCs w:val="28"/>
      </w:rPr>
      <w:t>KSOP: FI26 5750 0120 3768 69</w:t>
    </w:r>
    <w:r w:rsidR="00C064CB" w:rsidRPr="00C33192">
      <w:rPr>
        <w:bCs/>
        <w:szCs w:val="28"/>
      </w:rPr>
      <w:tab/>
    </w:r>
    <w:r>
      <w:rPr>
        <w:bCs/>
        <w:szCs w:val="28"/>
      </w:rPr>
      <w:tab/>
    </w:r>
    <w:r w:rsidRPr="00C33192">
      <w:rPr>
        <w:bCs/>
        <w:szCs w:val="28"/>
      </w:rPr>
      <w:t>e</w:t>
    </w:r>
    <w:r w:rsidR="001260E6">
      <w:rPr>
        <w:bCs/>
        <w:szCs w:val="28"/>
      </w:rPr>
      <w:t>-</w:t>
    </w:r>
    <w:r w:rsidRPr="00C33192">
      <w:rPr>
        <w:bCs/>
        <w:szCs w:val="28"/>
      </w:rPr>
      <w:t>mail</w:t>
    </w:r>
    <w:r w:rsidR="00C064CB" w:rsidRPr="00C33192">
      <w:rPr>
        <w:bCs/>
        <w:szCs w:val="28"/>
      </w:rPr>
      <w:t>: VK2022@lions.fi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BD75" w14:textId="77777777" w:rsidR="009E6C8D" w:rsidRDefault="009E6C8D" w:rsidP="00357AD5">
      <w:r>
        <w:separator/>
      </w:r>
    </w:p>
  </w:footnote>
  <w:footnote w:type="continuationSeparator" w:id="0">
    <w:p w14:paraId="39A0BE33" w14:textId="77777777" w:rsidR="009E6C8D" w:rsidRDefault="009E6C8D" w:rsidP="0035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0814" w14:textId="7F2AEDD8" w:rsidR="00E70CF3" w:rsidRPr="003F7DE5" w:rsidRDefault="003F7DE5" w:rsidP="00357AD5">
    <w:pPr>
      <w:pStyle w:val="Yltunniste"/>
    </w:pPr>
    <w:r>
      <w:rPr>
        <w:sz w:val="10"/>
      </w:rPr>
      <w:t xml:space="preserve">     </w:t>
    </w:r>
    <w:r w:rsidR="004B5108">
      <w:rPr>
        <w:sz w:val="10"/>
      </w:rPr>
      <w:t xml:space="preserve"> </w:t>
    </w:r>
    <w:r w:rsidR="0008141C">
      <w:rPr>
        <w:noProof/>
        <w:sz w:val="10"/>
      </w:rPr>
      <w:drawing>
        <wp:inline distT="0" distB="0" distL="0" distR="0" wp14:anchorId="7E45BC7A" wp14:editId="545C8C21">
          <wp:extent cx="1012190" cy="958215"/>
          <wp:effectExtent l="0" t="0" r="0" b="0"/>
          <wp:docPr id="2" name="Kuva 2" descr="Pinssik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ssik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5B2A6" w14:textId="77777777" w:rsidR="003F7DE5" w:rsidRDefault="003F7DE5" w:rsidP="00357AD5">
    <w:pPr>
      <w:pStyle w:val="Yltunniste"/>
      <w:rPr>
        <w:sz w:val="10"/>
      </w:rPr>
    </w:pPr>
  </w:p>
  <w:p w14:paraId="0FF4C475" w14:textId="69ECA55F" w:rsidR="00357AD5" w:rsidRPr="0095432D" w:rsidRDefault="003F7DE5" w:rsidP="00357AD5">
    <w:pPr>
      <w:pStyle w:val="Yltunniste"/>
      <w:rPr>
        <w:b/>
        <w:bCs/>
        <w:sz w:val="20"/>
        <w:szCs w:val="44"/>
      </w:rPr>
    </w:pPr>
    <w:bookmarkStart w:id="1" w:name="_Hlk11586290"/>
    <w:r>
      <w:rPr>
        <w:b/>
        <w:bCs/>
        <w:sz w:val="20"/>
        <w:szCs w:val="44"/>
      </w:rPr>
      <w:t xml:space="preserve">  </w:t>
    </w:r>
    <w:r w:rsidR="00E70CF3" w:rsidRPr="003F7DE5">
      <w:rPr>
        <w:b/>
        <w:bCs/>
        <w:sz w:val="20"/>
        <w:szCs w:val="44"/>
      </w:rPr>
      <w:t xml:space="preserve">VK2022 </w:t>
    </w:r>
    <w:r w:rsidRPr="003F7DE5">
      <w:rPr>
        <w:b/>
        <w:bCs/>
        <w:sz w:val="20"/>
        <w:szCs w:val="44"/>
      </w:rPr>
      <w:t>KOUVOLA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3F0"/>
    <w:multiLevelType w:val="hybridMultilevel"/>
    <w:tmpl w:val="9440E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0BA"/>
    <w:multiLevelType w:val="hybridMultilevel"/>
    <w:tmpl w:val="2D509A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12"/>
    <w:rsid w:val="00001F7F"/>
    <w:rsid w:val="00057DE6"/>
    <w:rsid w:val="000603D4"/>
    <w:rsid w:val="0008141C"/>
    <w:rsid w:val="000C6B90"/>
    <w:rsid w:val="000D59AF"/>
    <w:rsid w:val="000D6BE9"/>
    <w:rsid w:val="001169CA"/>
    <w:rsid w:val="001243E7"/>
    <w:rsid w:val="001260E6"/>
    <w:rsid w:val="00135723"/>
    <w:rsid w:val="00145154"/>
    <w:rsid w:val="00161261"/>
    <w:rsid w:val="00165922"/>
    <w:rsid w:val="00174D43"/>
    <w:rsid w:val="0018016C"/>
    <w:rsid w:val="001B3EBA"/>
    <w:rsid w:val="001D2DB4"/>
    <w:rsid w:val="001E4DBB"/>
    <w:rsid w:val="001F75B3"/>
    <w:rsid w:val="00201D7A"/>
    <w:rsid w:val="0023510E"/>
    <w:rsid w:val="002408DE"/>
    <w:rsid w:val="00241ECF"/>
    <w:rsid w:val="002529FA"/>
    <w:rsid w:val="002621F6"/>
    <w:rsid w:val="00265B0A"/>
    <w:rsid w:val="00270326"/>
    <w:rsid w:val="002846D7"/>
    <w:rsid w:val="002A6855"/>
    <w:rsid w:val="002E51B4"/>
    <w:rsid w:val="002F0CA1"/>
    <w:rsid w:val="003066D5"/>
    <w:rsid w:val="003156CB"/>
    <w:rsid w:val="00357AD5"/>
    <w:rsid w:val="003605C5"/>
    <w:rsid w:val="003856E3"/>
    <w:rsid w:val="00391C9B"/>
    <w:rsid w:val="00394421"/>
    <w:rsid w:val="003C3051"/>
    <w:rsid w:val="003F7DE5"/>
    <w:rsid w:val="004010DD"/>
    <w:rsid w:val="00403DBA"/>
    <w:rsid w:val="00444544"/>
    <w:rsid w:val="0044769D"/>
    <w:rsid w:val="004505B1"/>
    <w:rsid w:val="004928CF"/>
    <w:rsid w:val="004973CE"/>
    <w:rsid w:val="004A38CC"/>
    <w:rsid w:val="004B5108"/>
    <w:rsid w:val="004D3BE0"/>
    <w:rsid w:val="004E3F2A"/>
    <w:rsid w:val="004F3AB0"/>
    <w:rsid w:val="005005D5"/>
    <w:rsid w:val="005044D7"/>
    <w:rsid w:val="005061B8"/>
    <w:rsid w:val="00514CAE"/>
    <w:rsid w:val="00527B04"/>
    <w:rsid w:val="00570804"/>
    <w:rsid w:val="00594B6D"/>
    <w:rsid w:val="0059675C"/>
    <w:rsid w:val="005A777E"/>
    <w:rsid w:val="005C2FD6"/>
    <w:rsid w:val="005D6A2A"/>
    <w:rsid w:val="005E05BC"/>
    <w:rsid w:val="005E0686"/>
    <w:rsid w:val="00610CB5"/>
    <w:rsid w:val="0063466A"/>
    <w:rsid w:val="00637E0E"/>
    <w:rsid w:val="00657BB4"/>
    <w:rsid w:val="00674E1E"/>
    <w:rsid w:val="006A62D7"/>
    <w:rsid w:val="006A6C85"/>
    <w:rsid w:val="006D5E24"/>
    <w:rsid w:val="006F3FD7"/>
    <w:rsid w:val="006F6C10"/>
    <w:rsid w:val="00714942"/>
    <w:rsid w:val="00785527"/>
    <w:rsid w:val="00791F1D"/>
    <w:rsid w:val="00792853"/>
    <w:rsid w:val="007B3BE4"/>
    <w:rsid w:val="007C3B40"/>
    <w:rsid w:val="007F0878"/>
    <w:rsid w:val="008176B8"/>
    <w:rsid w:val="00824A03"/>
    <w:rsid w:val="00834064"/>
    <w:rsid w:val="008559C1"/>
    <w:rsid w:val="00856BAB"/>
    <w:rsid w:val="00873EDB"/>
    <w:rsid w:val="00891BA9"/>
    <w:rsid w:val="008B47F2"/>
    <w:rsid w:val="008D5792"/>
    <w:rsid w:val="00905ACF"/>
    <w:rsid w:val="00915233"/>
    <w:rsid w:val="00917985"/>
    <w:rsid w:val="0093515D"/>
    <w:rsid w:val="0095432D"/>
    <w:rsid w:val="0095595C"/>
    <w:rsid w:val="00967D42"/>
    <w:rsid w:val="0098179B"/>
    <w:rsid w:val="009E6C8D"/>
    <w:rsid w:val="00A13DD7"/>
    <w:rsid w:val="00A223AD"/>
    <w:rsid w:val="00A55E70"/>
    <w:rsid w:val="00AA7399"/>
    <w:rsid w:val="00AB4C4B"/>
    <w:rsid w:val="00AB702F"/>
    <w:rsid w:val="00AE43DC"/>
    <w:rsid w:val="00AF3075"/>
    <w:rsid w:val="00B155D5"/>
    <w:rsid w:val="00B235B7"/>
    <w:rsid w:val="00B35CE7"/>
    <w:rsid w:val="00B47E12"/>
    <w:rsid w:val="00B64215"/>
    <w:rsid w:val="00B75DC9"/>
    <w:rsid w:val="00B909E2"/>
    <w:rsid w:val="00BB4C1A"/>
    <w:rsid w:val="00BC7369"/>
    <w:rsid w:val="00BF1587"/>
    <w:rsid w:val="00BF3AE8"/>
    <w:rsid w:val="00C064CB"/>
    <w:rsid w:val="00C14B71"/>
    <w:rsid w:val="00C17B7D"/>
    <w:rsid w:val="00C31260"/>
    <w:rsid w:val="00C33192"/>
    <w:rsid w:val="00C73A3A"/>
    <w:rsid w:val="00C76CDF"/>
    <w:rsid w:val="00C82495"/>
    <w:rsid w:val="00C86A4E"/>
    <w:rsid w:val="00C9289B"/>
    <w:rsid w:val="00CA6153"/>
    <w:rsid w:val="00CC3BCD"/>
    <w:rsid w:val="00CC5A32"/>
    <w:rsid w:val="00CD1B08"/>
    <w:rsid w:val="00CD5D0D"/>
    <w:rsid w:val="00CE2331"/>
    <w:rsid w:val="00D40953"/>
    <w:rsid w:val="00D62F7B"/>
    <w:rsid w:val="00D94CAB"/>
    <w:rsid w:val="00D95C98"/>
    <w:rsid w:val="00DA6C8A"/>
    <w:rsid w:val="00DB1F54"/>
    <w:rsid w:val="00DD2E51"/>
    <w:rsid w:val="00E07374"/>
    <w:rsid w:val="00E21E93"/>
    <w:rsid w:val="00E35FAD"/>
    <w:rsid w:val="00E4160E"/>
    <w:rsid w:val="00E60D17"/>
    <w:rsid w:val="00E70CF3"/>
    <w:rsid w:val="00E72829"/>
    <w:rsid w:val="00E75F7B"/>
    <w:rsid w:val="00E83D67"/>
    <w:rsid w:val="00E91265"/>
    <w:rsid w:val="00E9469A"/>
    <w:rsid w:val="00EB4C67"/>
    <w:rsid w:val="00EC20E9"/>
    <w:rsid w:val="00ED76D8"/>
    <w:rsid w:val="00EE101B"/>
    <w:rsid w:val="00EF3300"/>
    <w:rsid w:val="00EF5880"/>
    <w:rsid w:val="00EF70A1"/>
    <w:rsid w:val="00F21365"/>
    <w:rsid w:val="00F23352"/>
    <w:rsid w:val="00F6098F"/>
    <w:rsid w:val="00F676E2"/>
    <w:rsid w:val="00F80B49"/>
    <w:rsid w:val="00F8286A"/>
    <w:rsid w:val="00FB4957"/>
    <w:rsid w:val="00FD17DE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3D6E25"/>
  <w15:chartTrackingRefBased/>
  <w15:docId w15:val="{7548E4A3-F24D-4192-B92C-F094BFE3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47E12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47E12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rsid w:val="00B47E12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link w:val="YltunnisteChar"/>
    <w:uiPriority w:val="99"/>
    <w:rsid w:val="00357A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57AD5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357AD5"/>
    <w:pPr>
      <w:pBdr>
        <w:top w:val="thinThickSmallGap" w:sz="24" w:space="1" w:color="622423"/>
      </w:pBdr>
      <w:tabs>
        <w:tab w:val="center" w:pos="4819"/>
        <w:tab w:val="right" w:pos="9638"/>
      </w:tabs>
    </w:pPr>
    <w:rPr>
      <w:rFonts w:ascii="Cambria" w:hAnsi="Cambria"/>
    </w:rPr>
  </w:style>
  <w:style w:type="character" w:customStyle="1" w:styleId="AlatunnisteChar">
    <w:name w:val="Alatunniste Char"/>
    <w:link w:val="Alatunniste"/>
    <w:uiPriority w:val="99"/>
    <w:rsid w:val="00357AD5"/>
    <w:rPr>
      <w:rFonts w:ascii="Cambria" w:hAnsi="Cambria"/>
      <w:sz w:val="24"/>
      <w:szCs w:val="24"/>
    </w:rPr>
  </w:style>
  <w:style w:type="paragraph" w:styleId="Seliteteksti">
    <w:name w:val="Balloon Text"/>
    <w:basedOn w:val="Normaali"/>
    <w:link w:val="SelitetekstiChar"/>
    <w:rsid w:val="00357A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57AD5"/>
    <w:rPr>
      <w:rFonts w:ascii="Tahoma" w:hAnsi="Tahoma" w:cs="Tahoma"/>
      <w:sz w:val="16"/>
      <w:szCs w:val="16"/>
    </w:rPr>
  </w:style>
  <w:style w:type="character" w:styleId="Hyperlinkki">
    <w:name w:val="Hyperlink"/>
    <w:rsid w:val="00905ACF"/>
    <w:rPr>
      <w:color w:val="0000FF"/>
      <w:u w:val="single"/>
    </w:rPr>
  </w:style>
  <w:style w:type="paragraph" w:customStyle="1" w:styleId="style8">
    <w:name w:val="style8"/>
    <w:basedOn w:val="Normaali"/>
    <w:rsid w:val="00905ACF"/>
    <w:pPr>
      <w:spacing w:before="100" w:beforeAutospacing="1" w:after="100" w:afterAutospacing="1"/>
    </w:pPr>
  </w:style>
  <w:style w:type="paragraph" w:customStyle="1" w:styleId="style7">
    <w:name w:val="style7"/>
    <w:basedOn w:val="Normaali"/>
    <w:rsid w:val="00905ACF"/>
    <w:pPr>
      <w:spacing w:before="100" w:beforeAutospacing="1" w:after="100" w:afterAutospacing="1"/>
    </w:pPr>
  </w:style>
  <w:style w:type="character" w:styleId="Voimakaskorostus">
    <w:name w:val="Intense Emphasis"/>
    <w:uiPriority w:val="21"/>
    <w:qFormat/>
    <w:rsid w:val="005005D5"/>
    <w:rPr>
      <w:b/>
      <w:bCs/>
      <w:i/>
      <w:iCs/>
      <w:color w:val="4F81BD"/>
    </w:rPr>
  </w:style>
  <w:style w:type="character" w:styleId="Ratkaisematonmaininta">
    <w:name w:val="Unresolved Mention"/>
    <w:uiPriority w:val="99"/>
    <w:semiHidden/>
    <w:unhideWhenUsed/>
    <w:rsid w:val="004E3F2A"/>
    <w:rPr>
      <w:color w:val="605E5C"/>
      <w:shd w:val="clear" w:color="auto" w:fill="E1DFDD"/>
    </w:rPr>
  </w:style>
  <w:style w:type="character" w:customStyle="1" w:styleId="fontstyle01">
    <w:name w:val="fontstyle01"/>
    <w:rsid w:val="000D59AF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D59AF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408D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K2022@lion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2175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Timo Joukanen</cp:lastModifiedBy>
  <cp:revision>2</cp:revision>
  <cp:lastPrinted>2019-06-06T19:35:00Z</cp:lastPrinted>
  <dcterms:created xsi:type="dcterms:W3CDTF">2019-07-10T19:03:00Z</dcterms:created>
  <dcterms:modified xsi:type="dcterms:W3CDTF">2019-07-10T19:03:00Z</dcterms:modified>
</cp:coreProperties>
</file>