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0"/>
        <w:gridCol w:w="285"/>
      </w:tblGrid>
      <w:tr w:rsidR="00B65C8D" w:rsidRPr="00B65C8D" w:rsidTr="00B65C8D">
        <w:trPr>
          <w:tblCellSpacing w:w="15" w:type="dxa"/>
        </w:trPr>
        <w:tc>
          <w:tcPr>
            <w:tcW w:w="5000" w:type="pct"/>
            <w:tcBorders>
              <w:bottom w:val="single" w:sz="6" w:space="0" w:color="008B33"/>
            </w:tcBorders>
            <w:shd w:val="clear" w:color="auto" w:fill="FFFFFF"/>
            <w:vAlign w:val="center"/>
            <w:hideMark/>
          </w:tcPr>
          <w:p w:rsidR="00B65C8D" w:rsidRPr="00B65C8D" w:rsidRDefault="00B65C8D" w:rsidP="00B65C8D">
            <w:pPr>
              <w:spacing w:after="270" w:line="525" w:lineRule="atLeast"/>
              <w:rPr>
                <w:rFonts w:ascii="Arial" w:eastAsia="Times New Roman" w:hAnsi="Arial" w:cs="Arial"/>
                <w:color w:val="004895"/>
                <w:sz w:val="39"/>
                <w:szCs w:val="39"/>
                <w:lang w:eastAsia="fi-FI"/>
              </w:rPr>
            </w:pPr>
            <w:r w:rsidRPr="00B65C8D">
              <w:rPr>
                <w:rFonts w:ascii="Arial" w:eastAsia="Times New Roman" w:hAnsi="Arial" w:cs="Arial"/>
                <w:color w:val="004895"/>
                <w:sz w:val="39"/>
                <w:szCs w:val="39"/>
                <w:lang w:eastAsia="fi-FI"/>
              </w:rPr>
              <w:t xml:space="preserve">Vi </w:t>
            </w:r>
            <w:proofErr w:type="spellStart"/>
            <w:r w:rsidRPr="00B65C8D">
              <w:rPr>
                <w:rFonts w:ascii="Arial" w:eastAsia="Times New Roman" w:hAnsi="Arial" w:cs="Arial"/>
                <w:color w:val="004895"/>
                <w:sz w:val="39"/>
                <w:szCs w:val="39"/>
                <w:lang w:eastAsia="fi-FI"/>
              </w:rPr>
              <w:t>hjälper</w:t>
            </w:r>
            <w:proofErr w:type="spellEnd"/>
            <w:r w:rsidRPr="00B65C8D">
              <w:rPr>
                <w:rFonts w:ascii="Arial" w:eastAsia="Times New Roman" w:hAnsi="Arial" w:cs="Arial"/>
                <w:color w:val="004895"/>
                <w:sz w:val="39"/>
                <w:szCs w:val="39"/>
                <w:lang w:eastAsia="fi-FI"/>
              </w:rPr>
              <w:t xml:space="preserve"> - Me palvelemme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65C8D" w:rsidRPr="00B65C8D" w:rsidRDefault="00B65C8D" w:rsidP="00B65C8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color w:val="004895"/>
                <w:sz w:val="18"/>
                <w:szCs w:val="18"/>
                <w:lang w:eastAsia="fi-FI"/>
              </w:rPr>
              <w:drawing>
                <wp:inline distT="0" distB="0" distL="0" distR="0">
                  <wp:extent cx="152400" cy="152400"/>
                  <wp:effectExtent l="0" t="0" r="0" b="0"/>
                  <wp:docPr id="1" name="Kuva 1" descr="Skriv ut">
                    <a:hlinkClick xmlns:a="http://schemas.openxmlformats.org/drawingml/2006/main" r:id="rId4" tooltip="&quot;Skriv u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riv ut">
                            <a:hlinkClick r:id="rId4" tooltip="&quot;Skriv u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C8D" w:rsidRPr="00B65C8D" w:rsidRDefault="00B65C8D" w:rsidP="00B65C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84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5"/>
      </w:tblGrid>
      <w:tr w:rsidR="00B65C8D" w:rsidRPr="00B65C8D" w:rsidTr="00B65C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65C8D" w:rsidRPr="00B65C8D" w:rsidRDefault="00B65C8D" w:rsidP="00B65C8D">
            <w:pPr>
              <w:spacing w:after="27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</w:pPr>
            <w:r w:rsidRPr="00B65C8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Vår internationella organisations motto "</w:t>
            </w:r>
            <w:proofErr w:type="spellStart"/>
            <w:r w:rsidRPr="00B65C8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We</w:t>
            </w:r>
            <w:proofErr w:type="spellEnd"/>
            <w:r w:rsidRPr="00B65C8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 xml:space="preserve"> serve - </w:t>
            </w:r>
            <w:proofErr w:type="gramStart"/>
            <w:r w:rsidRPr="00B65C8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Me</w:t>
            </w:r>
            <w:proofErr w:type="gramEnd"/>
            <w:r w:rsidRPr="00B65C8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 xml:space="preserve"> </w:t>
            </w:r>
            <w:proofErr w:type="spellStart"/>
            <w:r w:rsidRPr="00B65C8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palvelemme</w:t>
            </w:r>
            <w:proofErr w:type="spellEnd"/>
            <w:r w:rsidRPr="00B65C8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 xml:space="preserve">" har länge översatts på svenska till "Vi tjäna". Internationella kontoret har dock övergått till det mer moderna "Vi hjälper". Finlands Lionsförbund </w:t>
            </w:r>
            <w:proofErr w:type="spellStart"/>
            <w:r w:rsidRPr="00B65C8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>rf</w:t>
            </w:r>
            <w:proofErr w:type="spellEnd"/>
            <w:r w:rsidRPr="00B65C8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fi-FI"/>
              </w:rPr>
              <w:t xml:space="preserve"> följer denna utveckling och börjar använda den mer moderna översättningen.</w:t>
            </w:r>
          </w:p>
        </w:tc>
      </w:tr>
    </w:tbl>
    <w:p w:rsidR="00536490" w:rsidRPr="00B65C8D" w:rsidRDefault="00536490">
      <w:pPr>
        <w:rPr>
          <w:lang w:val="sv-SE"/>
        </w:rPr>
      </w:pPr>
    </w:p>
    <w:sectPr w:rsidR="00536490" w:rsidRPr="00B65C8D" w:rsidSect="005364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>
    <w:applyBreakingRules/>
  </w:compat>
  <w:rsids>
    <w:rsidRoot w:val="00B65C8D"/>
    <w:rsid w:val="00536490"/>
    <w:rsid w:val="00B6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649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B6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ions.fi/index.php/sv/medlemscenter/789-me-palvelemme-vi-hjaelper?tmpl=component&amp;print=1&amp;layout=default&amp;page=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291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1</cp:revision>
  <dcterms:created xsi:type="dcterms:W3CDTF">2013-03-15T20:35:00Z</dcterms:created>
  <dcterms:modified xsi:type="dcterms:W3CDTF">2013-03-15T20:37:00Z</dcterms:modified>
</cp:coreProperties>
</file>